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EED04" w14:textId="77777777" w:rsidR="00DE7489" w:rsidRDefault="008105A0" w:rsidP="008105A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105A0">
        <w:rPr>
          <w:rFonts w:ascii="Arial" w:hAnsi="Arial" w:cs="Arial"/>
          <w:b/>
          <w:sz w:val="32"/>
          <w:szCs w:val="32"/>
          <w:u w:val="single"/>
        </w:rPr>
        <w:t>Task 3- Advertising and Product Packaging</w:t>
      </w:r>
    </w:p>
    <w:p w14:paraId="4927821A" w14:textId="77777777" w:rsidR="008105A0" w:rsidRPr="008105A0" w:rsidRDefault="008105A0" w:rsidP="008105A0">
      <w:pPr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b/>
          <w:color w:val="0070C0"/>
          <w:sz w:val="24"/>
          <w:szCs w:val="24"/>
        </w:rPr>
        <w:t>Theme:</w:t>
      </w:r>
      <w:r w:rsidRPr="008105A0">
        <w:rPr>
          <w:rFonts w:ascii="Arial" w:hAnsi="Arial" w:cs="Arial"/>
          <w:color w:val="0070C0"/>
          <w:sz w:val="24"/>
          <w:szCs w:val="24"/>
        </w:rPr>
        <w:t xml:space="preserve"> </w:t>
      </w:r>
      <w:r w:rsidRPr="008105A0">
        <w:rPr>
          <w:rFonts w:ascii="Arial" w:hAnsi="Arial" w:cs="Arial"/>
          <w:sz w:val="24"/>
          <w:szCs w:val="24"/>
        </w:rPr>
        <w:t>Creating your own product packaging for a new type of snack bar</w:t>
      </w:r>
    </w:p>
    <w:p w14:paraId="0BB6FC83" w14:textId="77777777" w:rsidR="008105A0" w:rsidRPr="008105A0" w:rsidRDefault="008105A0" w:rsidP="008105A0">
      <w:pPr>
        <w:rPr>
          <w:rFonts w:ascii="Arial" w:hAnsi="Arial" w:cs="Arial"/>
          <w:b/>
          <w:color w:val="0070C0"/>
          <w:sz w:val="24"/>
          <w:szCs w:val="24"/>
        </w:rPr>
      </w:pPr>
      <w:r w:rsidRPr="008105A0">
        <w:rPr>
          <w:rFonts w:ascii="Arial" w:hAnsi="Arial" w:cs="Arial"/>
          <w:b/>
          <w:color w:val="0070C0"/>
          <w:sz w:val="24"/>
          <w:szCs w:val="24"/>
        </w:rPr>
        <w:t>Alignment with Curriculum:</w:t>
      </w:r>
    </w:p>
    <w:p w14:paraId="0601D1A2" w14:textId="77777777" w:rsidR="008105A0" w:rsidRDefault="008105A0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 w:rsidRPr="008105A0">
        <w:rPr>
          <w:rFonts w:ascii="Arial" w:hAnsi="Arial" w:cs="Arial"/>
          <w:sz w:val="24"/>
          <w:szCs w:val="24"/>
          <w:lang w:val="en-US"/>
        </w:rPr>
        <w:t xml:space="preserve">4.6 </w:t>
      </w:r>
      <w:r w:rsidRPr="008105A0">
        <w:rPr>
          <w:rFonts w:ascii="Arial" w:hAnsi="Arial" w:cs="Arial"/>
          <w:b/>
          <w:sz w:val="24"/>
          <w:szCs w:val="24"/>
          <w:lang w:val="en-US"/>
        </w:rPr>
        <w:t>Generate, develop</w:t>
      </w:r>
      <w:r w:rsidRPr="008105A0">
        <w:rPr>
          <w:rFonts w:ascii="Arial" w:hAnsi="Arial" w:cs="Arial"/>
          <w:sz w:val="24"/>
          <w:szCs w:val="24"/>
          <w:lang w:val="en-US"/>
        </w:rPr>
        <w:t xml:space="preserve">, evaluate, communicate and </w:t>
      </w:r>
      <w:r w:rsidRPr="000C3D0A">
        <w:rPr>
          <w:rFonts w:ascii="Arial" w:hAnsi="Arial" w:cs="Arial"/>
          <w:b/>
          <w:sz w:val="24"/>
          <w:szCs w:val="24"/>
          <w:lang w:val="en-US"/>
        </w:rPr>
        <w:t>document design ideas and design decisions using manual and digital technologies</w:t>
      </w:r>
    </w:p>
    <w:p w14:paraId="0ED3F57E" w14:textId="77777777" w:rsidR="008105A0" w:rsidRDefault="008105A0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</w:p>
    <w:p w14:paraId="747D9ABE" w14:textId="77777777" w:rsidR="008105A0" w:rsidRDefault="008105A0" w:rsidP="008105A0">
      <w:pPr>
        <w:spacing w:before="60" w:after="60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8105A0">
        <w:rPr>
          <w:rFonts w:ascii="Arial" w:hAnsi="Arial" w:cs="Arial"/>
          <w:b/>
          <w:color w:val="0070C0"/>
          <w:sz w:val="24"/>
          <w:szCs w:val="24"/>
          <w:lang w:val="en-US"/>
        </w:rPr>
        <w:t>Focus Questions:</w:t>
      </w:r>
    </w:p>
    <w:p w14:paraId="11A65F2A" w14:textId="77777777" w:rsidR="008105A0" w:rsidRPr="008105A0" w:rsidRDefault="008105A0" w:rsidP="008105A0">
      <w:pPr>
        <w:framePr w:hSpace="180" w:wrap="around" w:vAnchor="text" w:hAnchor="text" w:y="1"/>
        <w:suppressOverlap/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>What about the colours what do they mean? How do they make you feel?</w:t>
      </w:r>
    </w:p>
    <w:p w14:paraId="369D96B7" w14:textId="77777777" w:rsidR="008105A0" w:rsidRPr="008105A0" w:rsidRDefault="008105A0" w:rsidP="008105A0">
      <w:pPr>
        <w:framePr w:hSpace="180" w:wrap="around" w:vAnchor="text" w:hAnchor="text" w:y="1"/>
        <w:suppressOverlap/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>How does the language of advertising change? Why does it change?</w:t>
      </w:r>
    </w:p>
    <w:p w14:paraId="56ABB6C2" w14:textId="77777777" w:rsidR="008105A0" w:rsidRDefault="008105A0" w:rsidP="008105A0">
      <w:pPr>
        <w:spacing w:before="60" w:after="60"/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>What are some materials that are used in packaging?</w:t>
      </w:r>
    </w:p>
    <w:p w14:paraId="148F06DF" w14:textId="77777777" w:rsidR="008105A0" w:rsidRPr="008105A0" w:rsidRDefault="008105A0" w:rsidP="008105A0">
      <w:pPr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>What types of materials are sustainable and recyclable?</w:t>
      </w:r>
    </w:p>
    <w:p w14:paraId="4E075D0C" w14:textId="77777777" w:rsidR="008105A0" w:rsidRPr="008105A0" w:rsidRDefault="008105A0" w:rsidP="008105A0">
      <w:pPr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>What type of information or text do packages have on them if they want to appeal to kids?</w:t>
      </w:r>
    </w:p>
    <w:p w14:paraId="0B896C81" w14:textId="77777777" w:rsidR="008105A0" w:rsidRPr="008105A0" w:rsidRDefault="008105A0" w:rsidP="008105A0">
      <w:pPr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>What about parents or other adults?</w:t>
      </w:r>
    </w:p>
    <w:p w14:paraId="32144DDB" w14:textId="77777777" w:rsidR="00465C7B" w:rsidRDefault="008105A0" w:rsidP="008105A0">
      <w:pPr>
        <w:rPr>
          <w:rFonts w:ascii="Arial" w:hAnsi="Arial" w:cs="Arial"/>
          <w:sz w:val="24"/>
          <w:szCs w:val="24"/>
        </w:rPr>
      </w:pPr>
      <w:r w:rsidRPr="008105A0">
        <w:rPr>
          <w:rFonts w:ascii="Arial" w:hAnsi="Arial" w:cs="Arial"/>
          <w:sz w:val="24"/>
          <w:szCs w:val="24"/>
        </w:rPr>
        <w:t xml:space="preserve">Are there certain bits of information that the packaging must have? </w:t>
      </w:r>
      <w:proofErr w:type="gramStart"/>
      <w:r w:rsidRPr="008105A0">
        <w:rPr>
          <w:rFonts w:ascii="Arial" w:hAnsi="Arial" w:cs="Arial"/>
          <w:sz w:val="24"/>
          <w:szCs w:val="24"/>
        </w:rPr>
        <w:t>For example food packaging, cleaning products?</w:t>
      </w:r>
      <w:proofErr w:type="gramEnd"/>
    </w:p>
    <w:p w14:paraId="4FFB9EDA" w14:textId="77777777" w:rsidR="008105A0" w:rsidRDefault="008105A0" w:rsidP="008105A0">
      <w:pPr>
        <w:rPr>
          <w:rFonts w:ascii="Arial" w:hAnsi="Arial" w:cs="Arial"/>
          <w:b/>
          <w:color w:val="0070C0"/>
          <w:sz w:val="24"/>
          <w:szCs w:val="24"/>
        </w:rPr>
      </w:pPr>
      <w:r w:rsidRPr="008105A0">
        <w:rPr>
          <w:rFonts w:ascii="Arial" w:hAnsi="Arial" w:cs="Arial"/>
          <w:b/>
          <w:color w:val="0070C0"/>
          <w:sz w:val="24"/>
          <w:szCs w:val="24"/>
        </w:rPr>
        <w:t>Materials Required:</w:t>
      </w:r>
    </w:p>
    <w:p w14:paraId="0309F84D" w14:textId="77777777" w:rsidR="00465C7B" w:rsidRPr="00465C7B" w:rsidRDefault="00465C7B" w:rsidP="00465C7B">
      <w:pPr>
        <w:spacing w:after="0"/>
        <w:rPr>
          <w:rFonts w:ascii="Arial" w:hAnsi="Arial" w:cs="Arial"/>
          <w:sz w:val="24"/>
          <w:szCs w:val="24"/>
        </w:rPr>
      </w:pPr>
      <w:r w:rsidRPr="00465C7B">
        <w:rPr>
          <w:rFonts w:ascii="Arial" w:hAnsi="Arial" w:cs="Arial"/>
          <w:sz w:val="24"/>
          <w:szCs w:val="24"/>
        </w:rPr>
        <w:t>Students design options</w:t>
      </w:r>
    </w:p>
    <w:p w14:paraId="3087530D" w14:textId="77777777" w:rsidR="00465C7B" w:rsidRPr="00465C7B" w:rsidRDefault="00465C7B" w:rsidP="00465C7B">
      <w:pPr>
        <w:spacing w:after="0"/>
        <w:rPr>
          <w:rFonts w:ascii="Arial" w:hAnsi="Arial" w:cs="Arial"/>
          <w:sz w:val="24"/>
          <w:szCs w:val="24"/>
        </w:rPr>
      </w:pPr>
      <w:r w:rsidRPr="00465C7B">
        <w:rPr>
          <w:rFonts w:ascii="Arial" w:hAnsi="Arial" w:cs="Arial"/>
          <w:sz w:val="24"/>
          <w:szCs w:val="24"/>
        </w:rPr>
        <w:t>Range of material – depending on what the students designs require</w:t>
      </w:r>
    </w:p>
    <w:p w14:paraId="5289F297" w14:textId="77777777" w:rsidR="00465C7B" w:rsidRDefault="00465C7B" w:rsidP="00465C7B">
      <w:pPr>
        <w:framePr w:hSpace="180" w:wrap="around" w:vAnchor="text" w:hAnchor="text" w:y="1"/>
        <w:spacing w:after="0"/>
        <w:suppressOverlap/>
        <w:rPr>
          <w:rFonts w:ascii="Arial" w:hAnsi="Arial" w:cs="Arial"/>
          <w:sz w:val="24"/>
          <w:szCs w:val="24"/>
        </w:rPr>
      </w:pPr>
      <w:r w:rsidRPr="00465C7B">
        <w:rPr>
          <w:rFonts w:ascii="Arial" w:hAnsi="Arial" w:cs="Arial"/>
          <w:sz w:val="24"/>
          <w:szCs w:val="24"/>
        </w:rPr>
        <w:t>Computer lab if needed</w:t>
      </w:r>
    </w:p>
    <w:p w14:paraId="112C65AC" w14:textId="77777777" w:rsidR="00465C7B" w:rsidRDefault="00465C7B" w:rsidP="00465C7B">
      <w:pPr>
        <w:framePr w:hSpace="180" w:wrap="around" w:vAnchor="text" w:hAnchor="text" w:y="1"/>
        <w:spacing w:after="0"/>
        <w:suppressOverlap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Printer</w:t>
      </w:r>
    </w:p>
    <w:p w14:paraId="6F4530A7" w14:textId="77777777" w:rsidR="00465C7B" w:rsidRPr="00465C7B" w:rsidRDefault="00465C7B" w:rsidP="00465C7B">
      <w:pPr>
        <w:framePr w:hSpace="180" w:wrap="around" w:vAnchor="text" w:hAnchor="text" w:y="1"/>
        <w:spacing w:after="0" w:line="240" w:lineRule="auto"/>
        <w:suppressOverlap/>
        <w:rPr>
          <w:rFonts w:ascii="Arial" w:hAnsi="Arial" w:cs="Arial"/>
          <w:b/>
          <w:color w:val="0070C0"/>
          <w:sz w:val="24"/>
          <w:szCs w:val="24"/>
        </w:rPr>
      </w:pPr>
      <w:r w:rsidRPr="00465C7B">
        <w:rPr>
          <w:rFonts w:ascii="Arial" w:hAnsi="Arial" w:cs="Arial"/>
          <w:sz w:val="24"/>
          <w:szCs w:val="24"/>
        </w:rPr>
        <w:t>Pencils - lead and coloured</w:t>
      </w:r>
    </w:p>
    <w:p w14:paraId="4C686736" w14:textId="77777777" w:rsidR="00465C7B" w:rsidRDefault="00465C7B" w:rsidP="00465C7B">
      <w:pPr>
        <w:framePr w:hSpace="180" w:wrap="around" w:vAnchor="text" w:hAnchor="text" w:y="1"/>
        <w:spacing w:after="0"/>
        <w:suppressOverlap/>
        <w:rPr>
          <w:rFonts w:ascii="Arial" w:hAnsi="Arial" w:cs="Arial"/>
          <w:sz w:val="24"/>
          <w:szCs w:val="24"/>
        </w:rPr>
      </w:pPr>
      <w:r w:rsidRPr="00465C7B">
        <w:rPr>
          <w:rFonts w:ascii="Arial" w:hAnsi="Arial" w:cs="Arial"/>
          <w:sz w:val="24"/>
          <w:szCs w:val="24"/>
        </w:rPr>
        <w:t>Fine liner pen – different thicknesses</w:t>
      </w:r>
    </w:p>
    <w:p w14:paraId="5C4C55DC" w14:textId="77777777" w:rsidR="000C3D0A" w:rsidRPr="00465C7B" w:rsidRDefault="000C3D0A" w:rsidP="00465C7B">
      <w:pPr>
        <w:framePr w:hSpace="180" w:wrap="around" w:vAnchor="text" w:hAnchor="text" w:y="1"/>
        <w:spacing w:after="0"/>
        <w:suppressOverlap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Camera- if needed</w:t>
      </w:r>
    </w:p>
    <w:p w14:paraId="7786D18E" w14:textId="77777777" w:rsidR="000C3D0A" w:rsidRDefault="000C3D0A" w:rsidP="008105A0">
      <w:pPr>
        <w:rPr>
          <w:rFonts w:ascii="Arial" w:hAnsi="Arial" w:cs="Arial"/>
          <w:b/>
          <w:color w:val="0070C0"/>
          <w:sz w:val="24"/>
          <w:szCs w:val="24"/>
        </w:rPr>
      </w:pPr>
    </w:p>
    <w:p w14:paraId="0A221F5D" w14:textId="77777777" w:rsidR="00465C7B" w:rsidRDefault="00465C7B" w:rsidP="008105A0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Cross-Curricular Links:</w:t>
      </w:r>
    </w:p>
    <w:p w14:paraId="5A19E01E" w14:textId="77777777" w:rsidR="00465C7B" w:rsidRDefault="00465C7B" w:rsidP="008105A0">
      <w:pPr>
        <w:rPr>
          <w:rFonts w:ascii="Arial" w:hAnsi="Arial" w:cs="Arial"/>
          <w:b/>
          <w:sz w:val="24"/>
          <w:szCs w:val="24"/>
        </w:rPr>
      </w:pPr>
      <w:r w:rsidRPr="00465C7B">
        <w:rPr>
          <w:rFonts w:ascii="Arial" w:hAnsi="Arial" w:cs="Arial"/>
          <w:b/>
          <w:sz w:val="24"/>
          <w:szCs w:val="24"/>
        </w:rPr>
        <w:t>English</w:t>
      </w:r>
      <w:r>
        <w:rPr>
          <w:rFonts w:ascii="Arial" w:hAnsi="Arial" w:cs="Arial"/>
          <w:b/>
          <w:sz w:val="24"/>
          <w:szCs w:val="24"/>
        </w:rPr>
        <w:t>:</w:t>
      </w:r>
    </w:p>
    <w:p w14:paraId="2DB7B49E" w14:textId="77777777" w:rsidR="00465C7B" w:rsidRPr="00E138B4" w:rsidRDefault="00465C7B" w:rsidP="00465C7B">
      <w:pPr>
        <w:pStyle w:val="ListParagraph"/>
        <w:numPr>
          <w:ilvl w:val="0"/>
          <w:numId w:val="1"/>
        </w:numPr>
        <w:spacing w:before="60" w:after="60"/>
        <w:rPr>
          <w:sz w:val="24"/>
          <w:szCs w:val="24"/>
          <w:lang w:val="en-US"/>
        </w:rPr>
      </w:pPr>
      <w:r w:rsidRPr="00E138B4">
        <w:rPr>
          <w:sz w:val="24"/>
          <w:szCs w:val="24"/>
          <w:lang w:val="en-US"/>
        </w:rPr>
        <w:t>Understand differences between the language of opinion and feeling and the language of factual reporting or recording (ACELA1489)</w:t>
      </w:r>
    </w:p>
    <w:p w14:paraId="7B98E371" w14:textId="77777777" w:rsidR="00465C7B" w:rsidRPr="00E138B4" w:rsidRDefault="00465C7B" w:rsidP="00465C7B">
      <w:pPr>
        <w:pStyle w:val="ListParagraph"/>
        <w:numPr>
          <w:ilvl w:val="0"/>
          <w:numId w:val="1"/>
        </w:numPr>
        <w:spacing w:before="60" w:after="60"/>
        <w:rPr>
          <w:sz w:val="24"/>
          <w:szCs w:val="24"/>
          <w:lang w:val="en-US"/>
        </w:rPr>
      </w:pPr>
      <w:r w:rsidRPr="00E138B4">
        <w:rPr>
          <w:sz w:val="24"/>
          <w:szCs w:val="24"/>
          <w:lang w:val="en-US"/>
        </w:rPr>
        <w:t xml:space="preserve">Understand how texts vary in complexity and technicality depending on the approach to the topic, the purpose and the intended </w:t>
      </w:r>
      <w:hyperlink r:id="rId6" w:history="1">
        <w:r w:rsidRPr="00E138B4">
          <w:rPr>
            <w:sz w:val="24"/>
            <w:szCs w:val="24"/>
            <w:lang w:val="en-US"/>
          </w:rPr>
          <w:t>audience</w:t>
        </w:r>
      </w:hyperlink>
      <w:r w:rsidRPr="00E138B4">
        <w:rPr>
          <w:sz w:val="24"/>
          <w:szCs w:val="24"/>
          <w:lang w:val="en-US"/>
        </w:rPr>
        <w:t xml:space="preserve"> (ACELA1490)</w:t>
      </w:r>
    </w:p>
    <w:p w14:paraId="335A6248" w14:textId="77777777" w:rsidR="00465C7B" w:rsidRPr="00E138B4" w:rsidRDefault="00465C7B" w:rsidP="00465C7B">
      <w:pPr>
        <w:pStyle w:val="ListParagraph"/>
        <w:numPr>
          <w:ilvl w:val="0"/>
          <w:numId w:val="1"/>
        </w:numPr>
        <w:spacing w:before="60" w:after="60"/>
        <w:rPr>
          <w:sz w:val="24"/>
          <w:szCs w:val="24"/>
          <w:lang w:val="en-US"/>
        </w:rPr>
      </w:pPr>
      <w:r w:rsidRPr="00E138B4">
        <w:rPr>
          <w:sz w:val="24"/>
          <w:szCs w:val="24"/>
          <w:lang w:val="en-US"/>
        </w:rPr>
        <w:t xml:space="preserve">Explore the effect of choices when </w:t>
      </w:r>
      <w:hyperlink r:id="rId7" w:history="1">
        <w:r w:rsidRPr="00E138B4">
          <w:rPr>
            <w:sz w:val="24"/>
            <w:szCs w:val="24"/>
            <w:lang w:val="en-US"/>
          </w:rPr>
          <w:t>framing</w:t>
        </w:r>
      </w:hyperlink>
      <w:r w:rsidRPr="00E138B4">
        <w:rPr>
          <w:sz w:val="24"/>
          <w:szCs w:val="24"/>
          <w:lang w:val="en-US"/>
        </w:rPr>
        <w:t xml:space="preserve"> an image, placement of elements in the image, and </w:t>
      </w:r>
      <w:hyperlink r:id="rId8" w:history="1">
        <w:r w:rsidRPr="00E138B4">
          <w:rPr>
            <w:sz w:val="24"/>
            <w:szCs w:val="24"/>
            <w:lang w:val="en-US"/>
          </w:rPr>
          <w:t>salience</w:t>
        </w:r>
      </w:hyperlink>
      <w:r w:rsidRPr="00E138B4">
        <w:rPr>
          <w:sz w:val="24"/>
          <w:szCs w:val="24"/>
          <w:lang w:val="en-US"/>
        </w:rPr>
        <w:t xml:space="preserve"> on composition of still and moving images in a range of </w:t>
      </w:r>
      <w:hyperlink r:id="rId9" w:history="1">
        <w:r w:rsidRPr="00E138B4">
          <w:rPr>
            <w:sz w:val="24"/>
            <w:szCs w:val="24"/>
            <w:lang w:val="en-US"/>
          </w:rPr>
          <w:t>types of texts</w:t>
        </w:r>
      </w:hyperlink>
      <w:r w:rsidRPr="00E138B4">
        <w:rPr>
          <w:sz w:val="24"/>
          <w:szCs w:val="24"/>
          <w:lang w:val="en-US"/>
        </w:rPr>
        <w:t xml:space="preserve"> (ACELA1496)</w:t>
      </w:r>
    </w:p>
    <w:p w14:paraId="2D79444A" w14:textId="77777777" w:rsidR="000C3D0A" w:rsidRDefault="000C3D0A" w:rsidP="008105A0">
      <w:pPr>
        <w:rPr>
          <w:rFonts w:ascii="Arial" w:hAnsi="Arial" w:cs="Arial"/>
          <w:b/>
          <w:sz w:val="24"/>
          <w:szCs w:val="24"/>
        </w:rPr>
      </w:pPr>
    </w:p>
    <w:p w14:paraId="203DA673" w14:textId="77777777" w:rsidR="00465C7B" w:rsidRPr="000C3D0A" w:rsidRDefault="003D08A6" w:rsidP="008105A0">
      <w:pPr>
        <w:rPr>
          <w:rFonts w:ascii="Arial" w:hAnsi="Arial" w:cs="Arial"/>
          <w:b/>
          <w:color w:val="3366FF"/>
          <w:sz w:val="24"/>
          <w:szCs w:val="24"/>
        </w:rPr>
      </w:pPr>
      <w:r w:rsidRPr="000C3D0A">
        <w:rPr>
          <w:rFonts w:ascii="Arial" w:hAnsi="Arial" w:cs="Arial"/>
          <w:b/>
          <w:color w:val="3366FF"/>
          <w:sz w:val="24"/>
          <w:szCs w:val="24"/>
        </w:rPr>
        <w:lastRenderedPageBreak/>
        <w:t>Step by step Instructions:</w:t>
      </w:r>
    </w:p>
    <w:p w14:paraId="78273BE7" w14:textId="77777777" w:rsidR="000C3D0A" w:rsidRDefault="000C3D0A" w:rsidP="008105A0">
      <w:pPr>
        <w:spacing w:before="60" w:after="60"/>
        <w:rPr>
          <w:rFonts w:ascii="Arial" w:hAnsi="Arial" w:cs="Arial"/>
          <w:b/>
          <w:color w:val="3366FF"/>
          <w:sz w:val="24"/>
          <w:szCs w:val="24"/>
          <w:lang w:val="en-US"/>
        </w:rPr>
      </w:pPr>
      <w:r w:rsidRPr="000C3D0A">
        <w:rPr>
          <w:rFonts w:ascii="Arial" w:hAnsi="Arial" w:cs="Arial"/>
          <w:b/>
          <w:color w:val="3366FF"/>
          <w:sz w:val="24"/>
          <w:szCs w:val="24"/>
          <w:lang w:val="en-US"/>
        </w:rPr>
        <w:t>Step 1:</w:t>
      </w:r>
      <w:r>
        <w:rPr>
          <w:rFonts w:ascii="Arial" w:hAnsi="Arial" w:cs="Arial"/>
          <w:b/>
          <w:color w:val="3366FF"/>
          <w:sz w:val="24"/>
          <w:szCs w:val="24"/>
          <w:lang w:val="en-US"/>
        </w:rPr>
        <w:t xml:space="preserve"> </w:t>
      </w:r>
    </w:p>
    <w:p w14:paraId="1431FA9E" w14:textId="77777777" w:rsidR="008105A0" w:rsidRDefault="000C3D0A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 w:rsidRPr="000C3D0A">
        <w:rPr>
          <w:rFonts w:ascii="Arial" w:hAnsi="Arial" w:cs="Arial"/>
          <w:sz w:val="24"/>
          <w:szCs w:val="24"/>
          <w:lang w:val="en-US"/>
        </w:rPr>
        <w:t>Revise what the students covered in the past 2 lessons regarding advertising and packaging conventions and materials.</w:t>
      </w:r>
      <w:r>
        <w:rPr>
          <w:rFonts w:ascii="Arial" w:hAnsi="Arial" w:cs="Arial"/>
          <w:sz w:val="24"/>
          <w:szCs w:val="24"/>
          <w:lang w:val="en-US"/>
        </w:rPr>
        <w:t xml:space="preserve"> Use the concept map the students created on the SMART board to help.</w:t>
      </w:r>
    </w:p>
    <w:p w14:paraId="5C682FE0" w14:textId="77777777" w:rsidR="000C3D0A" w:rsidRPr="000C3D0A" w:rsidRDefault="000C3D0A" w:rsidP="008105A0">
      <w:pPr>
        <w:spacing w:before="60" w:after="60"/>
        <w:rPr>
          <w:rFonts w:ascii="Arial" w:hAnsi="Arial" w:cs="Arial"/>
          <w:b/>
          <w:color w:val="3366FF"/>
          <w:sz w:val="24"/>
          <w:szCs w:val="24"/>
          <w:lang w:val="en-US"/>
        </w:rPr>
      </w:pPr>
      <w:r w:rsidRPr="000C3D0A">
        <w:rPr>
          <w:rFonts w:ascii="Arial" w:hAnsi="Arial" w:cs="Arial"/>
          <w:b/>
          <w:color w:val="3366FF"/>
          <w:sz w:val="24"/>
          <w:szCs w:val="24"/>
          <w:lang w:val="en-US"/>
        </w:rPr>
        <w:t xml:space="preserve">Step 2: </w:t>
      </w:r>
    </w:p>
    <w:p w14:paraId="24019239" w14:textId="77777777" w:rsidR="000C3D0A" w:rsidRDefault="000C3D0A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 w:rsidRPr="000C3D0A">
        <w:rPr>
          <w:rFonts w:ascii="Arial" w:hAnsi="Arial" w:cs="Arial"/>
          <w:sz w:val="24"/>
          <w:szCs w:val="24"/>
          <w:lang w:val="en-US"/>
        </w:rPr>
        <w:t>Draw the net for the shape of the packaging the student requires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6B53531F" w14:textId="77777777" w:rsidR="000C3D0A" w:rsidRDefault="000C3D0A" w:rsidP="008105A0">
      <w:pPr>
        <w:spacing w:before="60" w:after="60"/>
        <w:rPr>
          <w:rFonts w:ascii="Arial" w:hAnsi="Arial" w:cs="Arial"/>
          <w:color w:val="3366FF"/>
          <w:sz w:val="24"/>
          <w:szCs w:val="24"/>
          <w:lang w:val="en-US"/>
        </w:rPr>
      </w:pPr>
      <w:r>
        <w:rPr>
          <w:rFonts w:ascii="Arial" w:hAnsi="Arial" w:cs="Arial"/>
          <w:noProof/>
          <w:color w:val="3366FF"/>
          <w:sz w:val="24"/>
          <w:szCs w:val="24"/>
          <w:lang w:val="en-US"/>
        </w:rPr>
        <w:drawing>
          <wp:inline distT="0" distB="0" distL="0" distR="0" wp14:anchorId="4F1D1067" wp14:editId="290B2373">
            <wp:extent cx="3771900" cy="279153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4_17114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97"/>
                    <a:stretch/>
                  </pic:blipFill>
                  <pic:spPr bwMode="auto">
                    <a:xfrm>
                      <a:off x="0" y="0"/>
                      <a:ext cx="3771900" cy="279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B1DD" w14:textId="77777777" w:rsidR="000C3D0A" w:rsidRPr="00281E07" w:rsidRDefault="00281E07" w:rsidP="008105A0">
      <w:pPr>
        <w:spacing w:before="60" w:after="60"/>
        <w:rPr>
          <w:rFonts w:ascii="Arial" w:hAnsi="Arial" w:cs="Arial"/>
          <w:color w:val="FF0000"/>
          <w:sz w:val="24"/>
          <w:szCs w:val="24"/>
          <w:lang w:val="en-US"/>
        </w:rPr>
      </w:pPr>
      <w:r w:rsidRPr="00281E07">
        <w:rPr>
          <w:rFonts w:ascii="Arial" w:hAnsi="Arial" w:cs="Arial"/>
          <w:color w:val="FF0000"/>
          <w:sz w:val="24"/>
          <w:szCs w:val="24"/>
          <w:lang w:val="en-US"/>
        </w:rPr>
        <w:t>M</w:t>
      </w:r>
      <w:r w:rsidR="000C3D0A" w:rsidRPr="00281E07">
        <w:rPr>
          <w:rFonts w:ascii="Arial" w:hAnsi="Arial" w:cs="Arial"/>
          <w:color w:val="FF0000"/>
          <w:sz w:val="24"/>
          <w:szCs w:val="24"/>
          <w:lang w:val="en-US"/>
        </w:rPr>
        <w:t>ake sure students use a ruler</w:t>
      </w:r>
    </w:p>
    <w:p w14:paraId="40BC50D0" w14:textId="77777777" w:rsidR="000C3D0A" w:rsidRDefault="000C3D0A" w:rsidP="008105A0">
      <w:pPr>
        <w:spacing w:before="60" w:after="60"/>
        <w:rPr>
          <w:rFonts w:ascii="Arial" w:hAnsi="Arial" w:cs="Arial"/>
          <w:b/>
          <w:color w:val="3366FF"/>
          <w:sz w:val="24"/>
          <w:szCs w:val="24"/>
          <w:lang w:val="en-US"/>
        </w:rPr>
      </w:pPr>
      <w:r>
        <w:rPr>
          <w:rFonts w:ascii="Arial" w:hAnsi="Arial" w:cs="Arial"/>
          <w:b/>
          <w:color w:val="3366FF"/>
          <w:sz w:val="24"/>
          <w:szCs w:val="24"/>
          <w:lang w:val="en-US"/>
        </w:rPr>
        <w:t>Step 3:</w:t>
      </w:r>
    </w:p>
    <w:p w14:paraId="13751A33" w14:textId="77777777" w:rsidR="000C3D0A" w:rsidRDefault="00281E07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 w:rsidRPr="00281E07">
        <w:rPr>
          <w:rFonts w:ascii="Arial" w:hAnsi="Arial" w:cs="Arial"/>
          <w:sz w:val="24"/>
          <w:szCs w:val="24"/>
          <w:lang w:val="en-US"/>
        </w:rPr>
        <w:t xml:space="preserve">Students add the logo, slogan, </w:t>
      </w:r>
      <w:r>
        <w:rPr>
          <w:rFonts w:ascii="Arial" w:hAnsi="Arial" w:cs="Arial"/>
          <w:sz w:val="24"/>
          <w:szCs w:val="24"/>
          <w:lang w:val="en-US"/>
        </w:rPr>
        <w:t xml:space="preserve">other advertising or packaging conventions, the </w:t>
      </w:r>
      <w:r w:rsidRPr="00281E07">
        <w:rPr>
          <w:rFonts w:ascii="Arial" w:hAnsi="Arial" w:cs="Arial"/>
          <w:sz w:val="24"/>
          <w:szCs w:val="24"/>
          <w:lang w:val="en-US"/>
        </w:rPr>
        <w:t>type of language</w:t>
      </w:r>
      <w:r>
        <w:rPr>
          <w:rFonts w:ascii="Arial" w:hAnsi="Arial" w:cs="Arial"/>
          <w:sz w:val="24"/>
          <w:szCs w:val="24"/>
          <w:lang w:val="en-US"/>
        </w:rPr>
        <w:t xml:space="preserve"> they will use</w:t>
      </w:r>
      <w:r w:rsidRPr="00281E07">
        <w:rPr>
          <w:rFonts w:ascii="Arial" w:hAnsi="Arial" w:cs="Arial"/>
          <w:sz w:val="24"/>
          <w:szCs w:val="24"/>
          <w:lang w:val="en-US"/>
        </w:rPr>
        <w:t xml:space="preserve">, describe any images they </w:t>
      </w:r>
      <w:proofErr w:type="gramStart"/>
      <w:r w:rsidRPr="00281E07">
        <w:rPr>
          <w:rFonts w:ascii="Arial" w:hAnsi="Arial" w:cs="Arial"/>
          <w:sz w:val="24"/>
          <w:szCs w:val="24"/>
          <w:lang w:val="en-US"/>
        </w:rPr>
        <w:t>are wanting</w:t>
      </w:r>
      <w:proofErr w:type="gramEnd"/>
      <w:r w:rsidRPr="00281E07">
        <w:rPr>
          <w:rFonts w:ascii="Arial" w:hAnsi="Arial" w:cs="Arial"/>
          <w:sz w:val="24"/>
          <w:szCs w:val="24"/>
          <w:lang w:val="en-US"/>
        </w:rPr>
        <w:t xml:space="preserve"> to use and state their target audience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0E7AD9D1" w14:textId="77777777" w:rsidR="00281E07" w:rsidRDefault="00281E07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B5BB910" wp14:editId="78D75CD2">
            <wp:extent cx="2171700" cy="314234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" b="15746"/>
                    <a:stretch/>
                  </pic:blipFill>
                  <pic:spPr bwMode="auto">
                    <a:xfrm>
                      <a:off x="0" y="0"/>
                      <a:ext cx="2171910" cy="314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2DEC0" w14:textId="77777777" w:rsidR="00281E07" w:rsidRDefault="00281E07" w:rsidP="008105A0">
      <w:pPr>
        <w:spacing w:before="60" w:after="60"/>
        <w:rPr>
          <w:rFonts w:ascii="Arial" w:hAnsi="Arial" w:cs="Arial"/>
          <w:b/>
          <w:color w:val="3366FF"/>
          <w:sz w:val="24"/>
          <w:szCs w:val="24"/>
          <w:lang w:val="en-US"/>
        </w:rPr>
      </w:pPr>
      <w:r w:rsidRPr="00281E07">
        <w:rPr>
          <w:rFonts w:ascii="Arial" w:hAnsi="Arial" w:cs="Arial"/>
          <w:b/>
          <w:color w:val="3366FF"/>
          <w:sz w:val="24"/>
          <w:szCs w:val="24"/>
          <w:lang w:val="en-US"/>
        </w:rPr>
        <w:lastRenderedPageBreak/>
        <w:t>Step 4:</w:t>
      </w:r>
    </w:p>
    <w:p w14:paraId="68BBA7D4" w14:textId="0DA0CE4D" w:rsidR="003E55ED" w:rsidRPr="003E55ED" w:rsidRDefault="003E55ED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 w:rsidRPr="003E55ED">
        <w:rPr>
          <w:rFonts w:ascii="Arial" w:hAnsi="Arial" w:cs="Arial"/>
          <w:sz w:val="24"/>
          <w:szCs w:val="24"/>
          <w:lang w:val="en-US"/>
        </w:rPr>
        <w:t xml:space="preserve">Students add </w:t>
      </w:r>
      <w:proofErr w:type="spellStart"/>
      <w:r w:rsidRPr="003E55ED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3E55ED">
        <w:rPr>
          <w:rFonts w:ascii="Arial" w:hAnsi="Arial" w:cs="Arial"/>
          <w:sz w:val="24"/>
          <w:szCs w:val="24"/>
          <w:lang w:val="en-US"/>
        </w:rPr>
        <w:t xml:space="preserve"> and explain the emotion and/or message they are portraying through the use of </w:t>
      </w:r>
      <w:proofErr w:type="spellStart"/>
      <w:r w:rsidRPr="003E55ED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3E55ED">
        <w:rPr>
          <w:rFonts w:ascii="Arial" w:hAnsi="Arial" w:cs="Arial"/>
          <w:sz w:val="24"/>
          <w:szCs w:val="24"/>
          <w:lang w:val="en-US"/>
        </w:rPr>
        <w:t>.</w:t>
      </w:r>
    </w:p>
    <w:p w14:paraId="6D17159E" w14:textId="77777777" w:rsidR="003E55ED" w:rsidRDefault="003E55ED" w:rsidP="008105A0">
      <w:pPr>
        <w:spacing w:before="60" w:after="60"/>
        <w:rPr>
          <w:rFonts w:ascii="Arial" w:hAnsi="Arial" w:cs="Arial"/>
          <w:color w:val="3366FF"/>
          <w:sz w:val="24"/>
          <w:szCs w:val="24"/>
          <w:lang w:val="en-US"/>
        </w:rPr>
      </w:pPr>
    </w:p>
    <w:p w14:paraId="7B282B96" w14:textId="02226E33" w:rsidR="00281E07" w:rsidRDefault="003E55ED" w:rsidP="008105A0">
      <w:pPr>
        <w:spacing w:before="60" w:after="60"/>
        <w:rPr>
          <w:rFonts w:ascii="Arial" w:hAnsi="Arial" w:cs="Arial"/>
          <w:color w:val="3366FF"/>
          <w:sz w:val="24"/>
          <w:szCs w:val="24"/>
          <w:lang w:val="en-US"/>
        </w:rPr>
      </w:pPr>
      <w:r>
        <w:rPr>
          <w:rFonts w:ascii="Arial" w:hAnsi="Arial" w:cs="Arial"/>
          <w:noProof/>
          <w:color w:val="3366FF"/>
          <w:sz w:val="24"/>
          <w:szCs w:val="24"/>
          <w:lang w:val="en-US"/>
        </w:rPr>
        <w:drawing>
          <wp:inline distT="0" distB="0" distL="0" distR="0" wp14:anchorId="4A002DE3" wp14:editId="79D68DF4">
            <wp:extent cx="3097947" cy="4825342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3" b="8017"/>
                    <a:stretch/>
                  </pic:blipFill>
                  <pic:spPr bwMode="auto">
                    <a:xfrm>
                      <a:off x="0" y="0"/>
                      <a:ext cx="3098574" cy="482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436A99" w14:textId="77777777" w:rsidR="003E55ED" w:rsidRDefault="003E55ED" w:rsidP="008105A0">
      <w:pPr>
        <w:spacing w:before="60" w:after="60"/>
        <w:rPr>
          <w:rFonts w:ascii="Arial" w:hAnsi="Arial" w:cs="Arial"/>
          <w:b/>
          <w:color w:val="3366FF"/>
          <w:sz w:val="24"/>
          <w:szCs w:val="24"/>
          <w:lang w:val="en-US"/>
        </w:rPr>
      </w:pPr>
    </w:p>
    <w:p w14:paraId="29A550B3" w14:textId="4615B812" w:rsidR="003E55ED" w:rsidRDefault="003E55ED" w:rsidP="008105A0">
      <w:pPr>
        <w:spacing w:before="60" w:after="60"/>
        <w:rPr>
          <w:rFonts w:ascii="Arial" w:hAnsi="Arial" w:cs="Arial"/>
          <w:b/>
          <w:color w:val="3366FF"/>
          <w:sz w:val="24"/>
          <w:szCs w:val="24"/>
          <w:lang w:val="en-US"/>
        </w:rPr>
      </w:pPr>
      <w:r w:rsidRPr="003E55ED">
        <w:rPr>
          <w:rFonts w:ascii="Arial" w:hAnsi="Arial" w:cs="Arial"/>
          <w:b/>
          <w:color w:val="3366FF"/>
          <w:sz w:val="24"/>
          <w:szCs w:val="24"/>
          <w:lang w:val="en-US"/>
        </w:rPr>
        <w:t>Step 5:</w:t>
      </w:r>
    </w:p>
    <w:p w14:paraId="175D442E" w14:textId="765C5C6D" w:rsidR="003E55ED" w:rsidRPr="003E55ED" w:rsidRDefault="003E55ED" w:rsidP="008105A0">
      <w:pPr>
        <w:spacing w:before="60" w:after="60"/>
        <w:rPr>
          <w:rFonts w:ascii="Arial" w:hAnsi="Arial" w:cs="Arial"/>
          <w:sz w:val="24"/>
          <w:szCs w:val="24"/>
          <w:lang w:val="en-US"/>
        </w:rPr>
      </w:pPr>
      <w:r w:rsidRPr="003E55ED">
        <w:rPr>
          <w:rFonts w:ascii="Arial" w:hAnsi="Arial" w:cs="Arial"/>
          <w:sz w:val="24"/>
          <w:szCs w:val="24"/>
          <w:lang w:val="en-US"/>
        </w:rPr>
        <w:t>Repeat steps 2-4 so each student ends up with 3 different design ideas</w:t>
      </w:r>
    </w:p>
    <w:sectPr w:rsidR="003E55ED" w:rsidRPr="003E5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603D5"/>
    <w:multiLevelType w:val="hybridMultilevel"/>
    <w:tmpl w:val="7FA2C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A0"/>
    <w:rsid w:val="000C3D0A"/>
    <w:rsid w:val="00281E07"/>
    <w:rsid w:val="003D08A6"/>
    <w:rsid w:val="003E55ED"/>
    <w:rsid w:val="00465C7B"/>
    <w:rsid w:val="008105A0"/>
    <w:rsid w:val="00DE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3FE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5A0"/>
    <w:pPr>
      <w:spacing w:after="0" w:line="240" w:lineRule="auto"/>
      <w:ind w:left="720"/>
    </w:pPr>
    <w:rPr>
      <w:rFonts w:ascii="Arial" w:eastAsia="Times New Roman" w:hAnsi="Arial" w:cs="Arial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D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D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5A0"/>
    <w:pPr>
      <w:spacing w:after="0" w:line="240" w:lineRule="auto"/>
      <w:ind w:left="720"/>
    </w:pPr>
    <w:rPr>
      <w:rFonts w:ascii="Arial" w:eastAsia="Times New Roman" w:hAnsi="Arial" w:cs="Arial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D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D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australiancurriculum.edu.au/Glossary?a=E&amp;t=audience" TargetMode="External"/><Relationship Id="rId7" Type="http://schemas.openxmlformats.org/officeDocument/2006/relationships/hyperlink" Target="http://www.australiancurriculum.edu.au/Glossary?a=E&amp;t=framing" TargetMode="External"/><Relationship Id="rId8" Type="http://schemas.openxmlformats.org/officeDocument/2006/relationships/hyperlink" Target="http://www.australiancurriculum.edu.au/Glossary?a=E&amp;t=salience" TargetMode="External"/><Relationship Id="rId9" Type="http://schemas.openxmlformats.org/officeDocument/2006/relationships/hyperlink" Target="http://www.australiancurriculum.edu.au/Glossary?a=E&amp;t=types%20of%20texts" TargetMode="Externa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380</Words>
  <Characters>2166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ECU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Shan KITELY</dc:creator>
  <cp:lastModifiedBy>Megan Kitely</cp:lastModifiedBy>
  <cp:revision>4</cp:revision>
  <dcterms:created xsi:type="dcterms:W3CDTF">2014-01-14T07:22:00Z</dcterms:created>
  <dcterms:modified xsi:type="dcterms:W3CDTF">2014-01-14T10:20:00Z</dcterms:modified>
</cp:coreProperties>
</file>